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355875">
        <w:rPr>
          <w:rFonts w:ascii="Times New Roman" w:hAnsi="Times New Roman" w:cs="Times New Roman"/>
          <w:sz w:val="28"/>
          <w:szCs w:val="28"/>
        </w:rPr>
        <w:t>Определены категории лиц, получающие ежемесячные выплаты за уход за детьми-инвалидами и инвалидами с детства 1 группы</w:t>
      </w:r>
    </w:p>
    <w:bookmarkEnd w:id="0"/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У</w:t>
      </w:r>
      <w:r w:rsidRPr="00355875">
        <w:rPr>
          <w:rFonts w:ascii="Times New Roman" w:hAnsi="Times New Roman" w:cs="Times New Roman"/>
          <w:sz w:val="28"/>
          <w:szCs w:val="28"/>
        </w:rPr>
        <w:t>казом Президента Российской Федерации от 01.12.2023 № 912 «О внесении изменений в Указ Президента Российской Федерации от 26.02.2013 № 175 «О ежемесячных выплатах лицам, осуществляющим уход за детьми инвалидами и инвалидами с детства 1 группы» уточнены категории лиц, ухаживающих за ребенком-инвалидом в возрасте до 18 лет или инвалидом с детства I группы, которым положены ежемесячные выплаты.</w:t>
      </w:r>
    </w:p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К таким лицам отнесены:</w:t>
      </w:r>
    </w:p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- родители (усыновители) или опекуны (попечители), неработающие либо осуществляющие трудовую деятельность на условиях неполного рабочего времени, в том числе на указанных условиях дистанционно или на дому (в размере 10 000 рублей);</w:t>
      </w:r>
    </w:p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- другие неработающие лица (в размере 1200 рублей).</w:t>
      </w:r>
    </w:p>
    <w:p w:rsidR="00355875" w:rsidRP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Ранее предусматривалось, что выплаты устанавливаются только неработающим трудоспособным лицам.</w:t>
      </w:r>
    </w:p>
    <w:p w:rsidR="00355875" w:rsidRDefault="00355875" w:rsidP="003558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875">
        <w:rPr>
          <w:rFonts w:ascii="Times New Roman" w:hAnsi="Times New Roman" w:cs="Times New Roman"/>
          <w:sz w:val="28"/>
          <w:szCs w:val="28"/>
        </w:rPr>
        <w:t>Указ вступил в силу с 1 января 2024 года.</w:t>
      </w:r>
    </w:p>
    <w:p w:rsidR="00355875" w:rsidRDefault="00355875" w:rsidP="00355875">
      <w:pPr>
        <w:rPr>
          <w:rFonts w:ascii="Times New Roman" w:hAnsi="Times New Roman" w:cs="Times New Roman"/>
          <w:sz w:val="28"/>
          <w:szCs w:val="28"/>
        </w:rPr>
      </w:pPr>
    </w:p>
    <w:p w:rsidR="00270F11" w:rsidRPr="00355875" w:rsidRDefault="00355875" w:rsidP="00355875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355875">
        <w:rPr>
          <w:rFonts w:ascii="Times New Roman" w:hAnsi="Times New Roman" w:cs="Times New Roman"/>
          <w:b/>
          <w:sz w:val="28"/>
          <w:szCs w:val="28"/>
        </w:rPr>
        <w:t>Прокуратура Покровского района</w:t>
      </w:r>
    </w:p>
    <w:sectPr w:rsidR="00270F11" w:rsidRPr="00355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875"/>
    <w:rsid w:val="00270F11"/>
    <w:rsid w:val="00355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36BBE-0339-41A5-B5EC-B2B2894AD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Артур</dc:creator>
  <cp:keywords/>
  <dc:description/>
  <cp:lastModifiedBy>Артур</cp:lastModifiedBy>
  <cp:revision>1</cp:revision>
  <dcterms:created xsi:type="dcterms:W3CDTF">2024-05-26T09:38:00Z</dcterms:created>
  <dcterms:modified xsi:type="dcterms:W3CDTF">2024-05-26T09:39:00Z</dcterms:modified>
</cp:coreProperties>
</file>